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B7C" w:rsidRPr="00BA14A3" w:rsidRDefault="00BF3B7C" w:rsidP="00000FE2">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61312" behindDoc="1" locked="0" layoutInCell="1" allowOverlap="1" wp14:anchorId="38043472" wp14:editId="145CDB20">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BF3B7C" w:rsidRPr="00BA14A3" w:rsidTr="00000FE2">
        <w:trPr>
          <w:trHeight w:val="334"/>
        </w:trPr>
        <w:tc>
          <w:tcPr>
            <w:tcW w:w="2813" w:type="dxa"/>
            <w:tcBorders>
              <w:bottom w:val="single" w:sz="4" w:space="0" w:color="auto"/>
            </w:tcBorders>
          </w:tcPr>
          <w:p w:rsidR="00BF3B7C" w:rsidRPr="00BA14A3" w:rsidRDefault="00BF3B7C" w:rsidP="00BF3B7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BF3B7C" w:rsidRPr="00BA14A3" w:rsidTr="00000FE2">
        <w:trPr>
          <w:trHeight w:val="273"/>
        </w:trPr>
        <w:tc>
          <w:tcPr>
            <w:tcW w:w="2813" w:type="dxa"/>
            <w:tcBorders>
              <w:top w:val="single" w:sz="4" w:space="0" w:color="auto"/>
            </w:tcBorders>
          </w:tcPr>
          <w:p w:rsidR="00BF3B7C" w:rsidRPr="00BA14A3" w:rsidRDefault="00BF3B7C" w:rsidP="00BF3B7C">
            <w:pPr>
              <w:suppressAutoHyphens/>
              <w:kinsoku w:val="0"/>
              <w:wordWrap w:val="0"/>
              <w:autoSpaceDE w:val="0"/>
              <w:autoSpaceDN w:val="0"/>
              <w:spacing w:line="366" w:lineRule="atLeast"/>
              <w:jc w:val="left"/>
              <w:rPr>
                <w:rFonts w:ascii="ＭＳ ゴシック" w:hAnsi="ＭＳ ゴシック"/>
              </w:rPr>
            </w:pPr>
          </w:p>
        </w:tc>
      </w:tr>
    </w:tbl>
    <w:p w:rsidR="00BF3B7C" w:rsidRPr="00BA14A3" w:rsidRDefault="00BF3B7C" w:rsidP="00000FE2">
      <w:pPr>
        <w:suppressAutoHyphens/>
        <w:wordWrap w:val="0"/>
        <w:spacing w:line="300" w:lineRule="exact"/>
        <w:jc w:val="left"/>
        <w:textAlignment w:val="baseline"/>
        <w:rPr>
          <w:rFonts w:ascii="ＭＳ ゴシック" w:eastAsia="ＭＳ ゴシック" w:hAnsi="ＭＳ ゴシック"/>
          <w:color w:val="000000"/>
          <w:kern w:val="0"/>
        </w:rPr>
      </w:pPr>
    </w:p>
    <w:p w:rsidR="00BF3B7C" w:rsidRPr="00BA14A3" w:rsidRDefault="00BF3B7C" w:rsidP="00BF3B7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r w:rsidRPr="00BA14A3">
        <w:rPr>
          <w:rFonts w:ascii="ＭＳ ゴシック" w:eastAsia="ＭＳ ゴシック" w:hAnsi="ＭＳ ゴシック"/>
          <w:color w:val="000000"/>
          <w:kern w:val="0"/>
        </w:rPr>
        <w:t>’</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50E53" w:rsidRPr="00BA14A3" w:rsidTr="00BF3B7C">
        <w:trPr>
          <w:jc w:val="center"/>
        </w:trPr>
        <w:tc>
          <w:tcPr>
            <w:tcW w:w="9015" w:type="dxa"/>
            <w:tcBorders>
              <w:top w:val="single" w:sz="4" w:space="0" w:color="000000"/>
              <w:left w:val="single" w:sz="4" w:space="0" w:color="000000"/>
              <w:bottom w:val="single" w:sz="4" w:space="0" w:color="000000"/>
              <w:right w:val="single" w:sz="4" w:space="0" w:color="000000"/>
            </w:tcBorders>
          </w:tcPr>
          <w:p w:rsidR="00BF3B7C" w:rsidRPr="00BA14A3" w:rsidRDefault="00BF3B7C" w:rsidP="00BF3B7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⑫</w:t>
            </w:r>
            <w:r w:rsidR="00FA30EC">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BF3B7C" w:rsidRPr="00BA14A3"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BF3B7C" w:rsidRPr="00BA14A3"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BF3B7C" w:rsidRPr="00BA14A3"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BF3B7C" w:rsidRPr="00BA14A3"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BF3B7C"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BD049F">
              <w:rPr>
                <w:rFonts w:ascii="ＭＳ ゴシック" w:eastAsia="ＭＳ ゴシック" w:hAnsi="ＭＳ ゴシック" w:hint="eastAsia"/>
                <w:color w:val="000000"/>
                <w:kern w:val="0"/>
                <w:u w:val="single" w:color="000000"/>
              </w:rPr>
              <w:t xml:space="preserve">　</w:t>
            </w:r>
          </w:p>
          <w:p w:rsidR="00550E53" w:rsidRPr="00BF3B7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BF3B7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BF3B7C" w:rsidRPr="00BA14A3">
              <w:rPr>
                <w:rFonts w:ascii="ＭＳ ゴシック" w:eastAsia="ＭＳ ゴシック" w:hAnsi="ＭＳ ゴシック" w:hint="eastAsia"/>
                <w:color w:val="000000"/>
                <w:kern w:val="0"/>
              </w:rPr>
              <w:t>私は、</w:t>
            </w:r>
            <w:r w:rsidR="00BF3B7C">
              <w:rPr>
                <w:rFonts w:ascii="ＭＳ ゴシック" w:eastAsia="ＭＳ ゴシック" w:hAnsi="ＭＳ ゴシック" w:hint="eastAsia"/>
                <w:color w:val="000000"/>
                <w:kern w:val="0"/>
                <w:u w:val="single"/>
              </w:rPr>
              <w:t xml:space="preserve">　　　　　　　</w:t>
            </w:r>
            <w:r w:rsidR="00BF3B7C" w:rsidRPr="0024117E">
              <w:rPr>
                <w:rFonts w:ascii="ＭＳ ゴシック" w:eastAsia="ＭＳ ゴシック" w:hAnsi="ＭＳ ゴシック" w:hint="eastAsia"/>
                <w:color w:val="000000"/>
                <w:kern w:val="0"/>
                <w:sz w:val="18"/>
                <w:u w:val="single"/>
              </w:rPr>
              <w:t>（注２）</w:t>
            </w:r>
            <w:r w:rsidR="00BF3B7C"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F3B7C">
              <w:rPr>
                <w:rFonts w:ascii="ＭＳ ゴシック" w:eastAsia="ＭＳ ゴシック" w:hAnsi="ＭＳ ゴシック" w:hint="eastAsia"/>
                <w:color w:val="000000"/>
                <w:kern w:val="0"/>
                <w:u w:val="single" w:color="000000"/>
              </w:rPr>
              <w:t xml:space="preserve">　　　　　　</w:t>
            </w:r>
            <w:r w:rsidR="00BF3B7C" w:rsidRPr="00F25C02">
              <w:rPr>
                <w:rFonts w:ascii="ＭＳ ゴシック" w:eastAsia="ＭＳ ゴシック" w:hAnsi="ＭＳ ゴシック" w:hint="eastAsia"/>
                <w:color w:val="000000"/>
                <w:kern w:val="0"/>
                <w:sz w:val="18"/>
                <w:u w:val="single" w:color="000000"/>
              </w:rPr>
              <w:t>（注３）</w:t>
            </w:r>
            <w:r w:rsidR="00BF3B7C"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rsidP="00BF3B7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BF3B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 xml:space="preserve">イ）最近１か月間の売上高等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業種の減</w:t>
            </w:r>
            <w:r w:rsidRPr="00BA14A3">
              <w:rPr>
                <w:rFonts w:ascii="ＭＳ ゴシック" w:eastAsia="ＭＳ ゴシック" w:hAnsi="ＭＳ ゴシック" w:hint="eastAsia"/>
                <w:color w:val="000000"/>
                <w:kern w:val="0"/>
                <w:u w:val="single" w:color="000000"/>
              </w:rPr>
              <w:t xml:space="preserve">少率　　　</w:t>
            </w:r>
            <w:r w:rsidR="00C120FB" w:rsidRPr="00BA14A3">
              <w:rPr>
                <w:rFonts w:ascii="ＭＳ ゴシック" w:eastAsia="ＭＳ ゴシック" w:hAnsi="ＭＳ ゴシック" w:hint="eastAsia"/>
                <w:color w:val="000000"/>
                <w:kern w:val="0"/>
                <w:u w:val="single" w:color="000000"/>
              </w:rPr>
              <w:t xml:space="preserve"> </w:t>
            </w:r>
            <w:r w:rsidR="00BF3B7C">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rsidP="00BF3B7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rsidP="00BF3B7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BF3B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F3B7C" w:rsidRPr="00127835"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sidR="00BF3B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F3B7C" w:rsidRDefault="00A179F0" w:rsidP="00BF3B7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00BF3B7C">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BF3B7C">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00BF3B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550E53" w:rsidRPr="00BA14A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BF3B7C" w:rsidRPr="0024117E" w:rsidRDefault="00BF3B7C" w:rsidP="00BF3B7C">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BF3B7C" w:rsidRPr="0024117E" w:rsidRDefault="00BF3B7C" w:rsidP="00BF3B7C">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BF3B7C" w:rsidRPr="0024117E" w:rsidRDefault="00BF3B7C" w:rsidP="00BF3B7C">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24117E">
        <w:rPr>
          <w:rFonts w:ascii="ＭＳ ゴシック" w:eastAsia="ＭＳ ゴシック" w:hAnsi="ＭＳ ゴシック" w:hint="eastAsia"/>
          <w:color w:val="000000"/>
          <w:kern w:val="0"/>
          <w:sz w:val="18"/>
        </w:rPr>
        <w:t>主たる事業が属する業種</w:t>
      </w:r>
      <w:r w:rsidR="0095227C">
        <w:rPr>
          <w:rFonts w:ascii="ＭＳ ゴシック" w:eastAsia="ＭＳ ゴシック" w:hAnsi="ＭＳ ゴシック" w:hint="eastAsia"/>
          <w:color w:val="000000"/>
          <w:spacing w:val="16"/>
          <w:kern w:val="0"/>
          <w:sz w:val="18"/>
        </w:rPr>
        <w:t>（日本標準産業分類の細分類番号と細</w:t>
      </w:r>
      <w:r w:rsidRPr="0024117E">
        <w:rPr>
          <w:rFonts w:ascii="ＭＳ ゴシック" w:eastAsia="ＭＳ ゴシック" w:hAnsi="ＭＳ ゴシック" w:hint="eastAsia"/>
          <w:color w:val="000000"/>
          <w:spacing w:val="16"/>
          <w:kern w:val="0"/>
          <w:sz w:val="18"/>
        </w:rPr>
        <w:t>分類業種名）を記載。</w:t>
      </w:r>
    </w:p>
    <w:p w:rsidR="00BF3B7C" w:rsidRPr="0024117E" w:rsidRDefault="00BF3B7C" w:rsidP="00BF3B7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Pr="0024117E">
        <w:rPr>
          <w:rFonts w:ascii="ＭＳ ゴシック" w:eastAsia="ＭＳ ゴシック" w:hAnsi="ＭＳ ゴシック" w:hint="eastAsia"/>
          <w:color w:val="000000"/>
          <w:kern w:val="0"/>
          <w:sz w:val="18"/>
        </w:rPr>
        <w:t>「販売数量の減少」又は「売上高の減少」等を入れる。</w:t>
      </w:r>
    </w:p>
    <w:p w:rsidR="00BF3B7C" w:rsidRPr="0024117E" w:rsidRDefault="00127835" w:rsidP="00BF3B7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1E5C07B6" wp14:editId="4BA08DE2">
                <wp:simplePos x="0" y="0"/>
                <wp:positionH relativeFrom="column">
                  <wp:posOffset>27305</wp:posOffset>
                </wp:positionH>
                <wp:positionV relativeFrom="paragraph">
                  <wp:posOffset>544195</wp:posOffset>
                </wp:positionV>
                <wp:extent cx="5724525" cy="1095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95375"/>
                        </a:xfrm>
                        <a:prstGeom prst="rect">
                          <a:avLst/>
                        </a:prstGeom>
                        <a:solidFill>
                          <a:srgbClr val="FFFFFF"/>
                        </a:solidFill>
                        <a:ln w="9525">
                          <a:solidFill>
                            <a:srgbClr val="000000"/>
                          </a:solidFill>
                          <a:miter lim="800000"/>
                          <a:headEnd/>
                          <a:tailEnd/>
                        </a:ln>
                      </wps:spPr>
                      <wps:txbx>
                        <w:txbxContent>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F3B7C" w:rsidRPr="00A675E5" w:rsidRDefault="00BF3B7C" w:rsidP="00BF3B7C">
                            <w:pPr>
                              <w:rPr>
                                <w:rFonts w:asciiTheme="majorEastAsia" w:eastAsiaTheme="majorEastAsia" w:hAnsiTheme="majorEastAsia"/>
                              </w:rPr>
                            </w:pP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BF3B7C" w:rsidRPr="00A675E5" w:rsidRDefault="00BF3B7C" w:rsidP="00BF3B7C">
                            <w:pPr>
                              <w:rPr>
                                <w:rFonts w:asciiTheme="majorEastAsia" w:eastAsiaTheme="majorEastAsia" w:hAnsiTheme="majorEastAsia"/>
                              </w:rPr>
                            </w:pP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C07B6" id="_x0000_t202" coordsize="21600,21600" o:spt="202" path="m,l,21600r21600,l21600,xe">
                <v:stroke joinstyle="miter"/>
                <v:path gradientshapeok="t" o:connecttype="rect"/>
              </v:shapetype>
              <v:shape id="テキスト ボックス 2" o:spid="_x0000_s1026" type="#_x0000_t202" style="position:absolute;left:0;text-align:left;margin-left:2.15pt;margin-top:42.85pt;width:450.7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">
                <v:textbox>
                  <w:txbxContent>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F3B7C" w:rsidRPr="00A675E5" w:rsidRDefault="00BF3B7C" w:rsidP="00BF3B7C">
                      <w:pPr>
                        <w:rPr>
                          <w:rFonts w:asciiTheme="majorEastAsia" w:eastAsiaTheme="majorEastAsia" w:hAnsiTheme="majorEastAsia"/>
                        </w:rPr>
                      </w:pP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BF3B7C" w:rsidRPr="00A675E5" w:rsidRDefault="00BF3B7C" w:rsidP="00BF3B7C">
                      <w:pPr>
                        <w:rPr>
                          <w:rFonts w:asciiTheme="majorEastAsia" w:eastAsiaTheme="majorEastAsia" w:hAnsiTheme="majorEastAsia"/>
                        </w:rPr>
                      </w:pP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BF3B7C" w:rsidRPr="0024117E">
        <w:rPr>
          <w:rFonts w:ascii="ＭＳ ゴシック" w:eastAsia="ＭＳ ゴシック" w:hAnsi="ＭＳ ゴシック" w:hint="eastAsia"/>
          <w:color w:val="000000"/>
          <w:kern w:val="0"/>
          <w:sz w:val="18"/>
        </w:rPr>
        <w:t>（留意事項）</w:t>
      </w:r>
      <w:r w:rsidR="00BF3B7C">
        <w:rPr>
          <w:rFonts w:ascii="ＭＳ ゴシック" w:eastAsia="ＭＳ ゴシック" w:hAnsi="ＭＳ ゴシック" w:hint="eastAsia"/>
          <w:color w:val="000000"/>
          <w:kern w:val="0"/>
          <w:sz w:val="18"/>
        </w:rPr>
        <w:t>①</w:t>
      </w:r>
      <w:r w:rsidR="00BF3B7C"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r w:rsidR="00BF3B7C">
        <w:rPr>
          <w:rFonts w:ascii="ＭＳ ゴシック" w:eastAsia="ＭＳ ゴシック" w:hAnsi="ＭＳ ゴシック" w:hint="eastAsia"/>
          <w:color w:val="000000"/>
          <w:kern w:val="0"/>
          <w:sz w:val="18"/>
        </w:rPr>
        <w:t>②</w:t>
      </w:r>
      <w:r w:rsidR="00BF3B7C"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p>
    <w:p w:rsidR="00127835" w:rsidRPr="00BA14A3" w:rsidRDefault="00127835" w:rsidP="00127835">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lastRenderedPageBreak/>
        <w:t>（提　供　用）</w:t>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127835" w:rsidRPr="00BA14A3" w:rsidTr="00000FE2">
        <w:trPr>
          <w:trHeight w:val="334"/>
        </w:trPr>
        <w:tc>
          <w:tcPr>
            <w:tcW w:w="2813" w:type="dxa"/>
            <w:tcBorders>
              <w:bottom w:val="single" w:sz="4" w:space="0" w:color="auto"/>
            </w:tcBorders>
          </w:tcPr>
          <w:p w:rsidR="00127835" w:rsidRPr="00BA14A3" w:rsidRDefault="00127835" w:rsidP="00000FE2">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127835" w:rsidRPr="00BA14A3" w:rsidTr="00000FE2">
        <w:trPr>
          <w:trHeight w:val="273"/>
        </w:trPr>
        <w:tc>
          <w:tcPr>
            <w:tcW w:w="2813" w:type="dxa"/>
            <w:tcBorders>
              <w:top w:val="single" w:sz="4" w:space="0" w:color="auto"/>
            </w:tcBorders>
          </w:tcPr>
          <w:p w:rsidR="00127835" w:rsidRPr="00BA14A3" w:rsidRDefault="00127835" w:rsidP="00000FE2">
            <w:pPr>
              <w:suppressAutoHyphens/>
              <w:kinsoku w:val="0"/>
              <w:wordWrap w:val="0"/>
              <w:autoSpaceDE w:val="0"/>
              <w:autoSpaceDN w:val="0"/>
              <w:spacing w:line="366" w:lineRule="atLeast"/>
              <w:jc w:val="left"/>
              <w:rPr>
                <w:rFonts w:ascii="ＭＳ ゴシック" w:hAnsi="ＭＳ ゴシック"/>
              </w:rPr>
            </w:pPr>
          </w:p>
        </w:tc>
      </w:tr>
    </w:tbl>
    <w:p w:rsidR="00127835" w:rsidRPr="00BA14A3" w:rsidRDefault="00127835" w:rsidP="00127835">
      <w:pPr>
        <w:suppressAutoHyphens/>
        <w:wordWrap w:val="0"/>
        <w:spacing w:line="300" w:lineRule="exact"/>
        <w:jc w:val="left"/>
        <w:textAlignment w:val="baseline"/>
        <w:rPr>
          <w:rFonts w:ascii="ＭＳ ゴシック" w:eastAsia="ＭＳ ゴシック" w:hAnsi="ＭＳ ゴシック"/>
          <w:color w:val="000000"/>
          <w:kern w:val="0"/>
        </w:rPr>
      </w:pPr>
    </w:p>
    <w:p w:rsidR="00127835" w:rsidRPr="00BA14A3" w:rsidRDefault="00127835" w:rsidP="0012783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r w:rsidRPr="00BA14A3">
        <w:rPr>
          <w:rFonts w:ascii="ＭＳ ゴシック" w:eastAsia="ＭＳ ゴシック" w:hAnsi="ＭＳ ゴシック"/>
          <w:color w:val="000000"/>
          <w:kern w:val="0"/>
        </w:rPr>
        <w:t>’</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127835" w:rsidRPr="00BA14A3" w:rsidTr="00000FE2">
        <w:trPr>
          <w:jc w:val="center"/>
        </w:trPr>
        <w:tc>
          <w:tcPr>
            <w:tcW w:w="9015" w:type="dxa"/>
            <w:tcBorders>
              <w:top w:val="single" w:sz="4" w:space="0" w:color="000000"/>
              <w:left w:val="single" w:sz="4" w:space="0" w:color="000000"/>
              <w:bottom w:val="single" w:sz="4" w:space="0" w:color="000000"/>
              <w:right w:val="single" w:sz="4" w:space="0" w:color="000000"/>
            </w:tcBorders>
          </w:tcPr>
          <w:p w:rsidR="00127835" w:rsidRPr="00BA14A3" w:rsidRDefault="00127835" w:rsidP="00000FE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⑫</w:t>
            </w:r>
            <w:r w:rsidR="00FA30EC">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127835" w:rsidRPr="00BA14A3"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127835" w:rsidRPr="00BA14A3"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127835" w:rsidRPr="00BA14A3"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127835" w:rsidRPr="00BA14A3"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127835"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BD049F">
              <w:rPr>
                <w:rFonts w:ascii="ＭＳ ゴシック" w:eastAsia="ＭＳ ゴシック" w:hAnsi="ＭＳ ゴシック" w:hint="eastAsia"/>
                <w:color w:val="000000"/>
                <w:kern w:val="0"/>
                <w:u w:val="single" w:color="000000"/>
              </w:rPr>
              <w:t xml:space="preserve">　</w:t>
            </w:r>
          </w:p>
          <w:p w:rsidR="00127835" w:rsidRPr="00BF3B7C"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27835" w:rsidRPr="00BA14A3" w:rsidRDefault="00127835" w:rsidP="00000FE2">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24117E">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F25C02">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27835" w:rsidRPr="00BA14A3" w:rsidRDefault="00127835" w:rsidP="00000F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27835" w:rsidRPr="00BA14A3" w:rsidRDefault="00127835"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イ）最近１か月間の売上高等                             </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指定業種の減</w:t>
            </w:r>
            <w:r w:rsidRPr="00BA14A3">
              <w:rPr>
                <w:rFonts w:ascii="ＭＳ ゴシック" w:eastAsia="ＭＳ ゴシック" w:hAnsi="ＭＳ ゴシック" w:hint="eastAsia"/>
                <w:color w:val="000000"/>
                <w:kern w:val="0"/>
                <w:u w:val="single" w:color="000000"/>
              </w:rPr>
              <w:t xml:space="preserve">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27835" w:rsidRPr="00127835"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127835" w:rsidRPr="00BF3B7C" w:rsidRDefault="00127835"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（ロ）最近３か月間の売上高等の実績見込み</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Ｄ：Ａの期間後２か月間の見込み売上高等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127835" w:rsidRPr="00BA14A3" w:rsidRDefault="00127835" w:rsidP="00000FE2">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27835" w:rsidRPr="0024117E" w:rsidRDefault="00127835" w:rsidP="00127835">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127835" w:rsidRPr="0024117E" w:rsidRDefault="00127835" w:rsidP="00127835">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127835" w:rsidRPr="0024117E" w:rsidRDefault="00127835" w:rsidP="00127835">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24117E">
        <w:rPr>
          <w:rFonts w:ascii="ＭＳ ゴシック" w:eastAsia="ＭＳ ゴシック" w:hAnsi="ＭＳ ゴシック" w:hint="eastAsia"/>
          <w:color w:val="000000"/>
          <w:kern w:val="0"/>
          <w:sz w:val="18"/>
        </w:rPr>
        <w:t>主たる事業が属する業種</w:t>
      </w:r>
      <w:r w:rsidR="00D04ACD">
        <w:rPr>
          <w:rFonts w:ascii="ＭＳ ゴシック" w:eastAsia="ＭＳ ゴシック" w:hAnsi="ＭＳ ゴシック" w:hint="eastAsia"/>
          <w:color w:val="000000"/>
          <w:spacing w:val="16"/>
          <w:kern w:val="0"/>
          <w:sz w:val="18"/>
        </w:rPr>
        <w:t>（日本標準産業分類の細分類番号と細</w:t>
      </w:r>
      <w:bookmarkStart w:id="0" w:name="_GoBack"/>
      <w:bookmarkEnd w:id="0"/>
      <w:r w:rsidRPr="0024117E">
        <w:rPr>
          <w:rFonts w:ascii="ＭＳ ゴシック" w:eastAsia="ＭＳ ゴシック" w:hAnsi="ＭＳ ゴシック" w:hint="eastAsia"/>
          <w:color w:val="000000"/>
          <w:spacing w:val="16"/>
          <w:kern w:val="0"/>
          <w:sz w:val="18"/>
        </w:rPr>
        <w:t>分類業種名）を記載。</w:t>
      </w:r>
    </w:p>
    <w:p w:rsidR="00127835" w:rsidRPr="0024117E" w:rsidRDefault="00127835" w:rsidP="00127835">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Pr="0024117E">
        <w:rPr>
          <w:rFonts w:ascii="ＭＳ ゴシック" w:eastAsia="ＭＳ ゴシック" w:hAnsi="ＭＳ ゴシック" w:hint="eastAsia"/>
          <w:color w:val="000000"/>
          <w:kern w:val="0"/>
          <w:sz w:val="18"/>
        </w:rPr>
        <w:t>「販売数量の減少」又は「売上高の減少」等を入れる。</w:t>
      </w:r>
    </w:p>
    <w:p w:rsidR="00550E53" w:rsidRPr="00127835" w:rsidRDefault="00127835" w:rsidP="0012783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3360" behindDoc="0" locked="0" layoutInCell="1" allowOverlap="1" wp14:anchorId="0639C5AA" wp14:editId="7160C25A">
                <wp:simplePos x="0" y="0"/>
                <wp:positionH relativeFrom="column">
                  <wp:posOffset>27305</wp:posOffset>
                </wp:positionH>
                <wp:positionV relativeFrom="paragraph">
                  <wp:posOffset>544195</wp:posOffset>
                </wp:positionV>
                <wp:extent cx="5724525" cy="10953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95375"/>
                        </a:xfrm>
                        <a:prstGeom prst="rect">
                          <a:avLst/>
                        </a:prstGeom>
                        <a:solidFill>
                          <a:srgbClr val="FFFFFF"/>
                        </a:solidFill>
                        <a:ln w="9525">
                          <a:solidFill>
                            <a:srgbClr val="000000"/>
                          </a:solidFill>
                          <a:miter lim="800000"/>
                          <a:headEnd/>
                          <a:tailEnd/>
                        </a:ln>
                      </wps:spPr>
                      <wps:txbx>
                        <w:txbxContent>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27835" w:rsidRPr="00A675E5" w:rsidRDefault="00127835" w:rsidP="00127835">
                            <w:pPr>
                              <w:rPr>
                                <w:rFonts w:asciiTheme="majorEastAsia" w:eastAsiaTheme="majorEastAsia" w:hAnsiTheme="majorEastAsia"/>
                              </w:rPr>
                            </w:pP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27835" w:rsidRPr="00A675E5" w:rsidRDefault="00127835" w:rsidP="00127835">
                            <w:pPr>
                              <w:rPr>
                                <w:rFonts w:asciiTheme="majorEastAsia" w:eastAsiaTheme="majorEastAsia" w:hAnsiTheme="majorEastAsia"/>
                              </w:rPr>
                            </w:pP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9C5AA" id="_x0000_s1027" type="#_x0000_t202" style="position:absolute;left:0;text-align:left;margin-left:2.15pt;margin-top:42.85pt;width:450.75pt;height:8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">
                <v:textbox>
                  <w:txbxContent>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w:t>
                      </w:r>
                      <w:r w:rsidRPr="00A675E5">
                        <w:rPr>
                          <w:rFonts w:asciiTheme="majorEastAsia" w:eastAsiaTheme="majorEastAsia" w:hAnsiTheme="majorEastAsia"/>
                        </w:rPr>
                        <w:t xml:space="preserve">－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27835" w:rsidRPr="00A675E5" w:rsidRDefault="00127835" w:rsidP="00127835">
                      <w:pPr>
                        <w:rPr>
                          <w:rFonts w:asciiTheme="majorEastAsia" w:eastAsiaTheme="majorEastAsia" w:hAnsiTheme="majorEastAsia"/>
                        </w:rPr>
                      </w:pP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27835" w:rsidRPr="00A675E5" w:rsidRDefault="00127835" w:rsidP="00127835">
                      <w:pPr>
                        <w:rPr>
                          <w:rFonts w:asciiTheme="majorEastAsia" w:eastAsiaTheme="majorEastAsia" w:hAnsiTheme="majorEastAsia"/>
                        </w:rPr>
                      </w:pP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24117E">
        <w:rPr>
          <w:rFonts w:ascii="ＭＳ ゴシック" w:eastAsia="ＭＳ ゴシック" w:hAnsi="ＭＳ ゴシック" w:hint="eastAsia"/>
          <w:color w:val="000000"/>
          <w:kern w:val="0"/>
          <w:sz w:val="18"/>
        </w:rPr>
        <w:t>（留意事項）</w:t>
      </w:r>
      <w:r>
        <w:rPr>
          <w:rFonts w:ascii="ＭＳ ゴシック" w:eastAsia="ＭＳ ゴシック" w:hAnsi="ＭＳ ゴシック" w:hint="eastAsia"/>
          <w:color w:val="000000"/>
          <w:kern w:val="0"/>
          <w:sz w:val="18"/>
        </w:rPr>
        <w:t>①</w:t>
      </w:r>
      <w:r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r>
        <w:rPr>
          <w:rFonts w:ascii="ＭＳ ゴシック" w:eastAsia="ＭＳ ゴシック" w:hAnsi="ＭＳ ゴシック" w:hint="eastAsia"/>
          <w:color w:val="000000"/>
          <w:kern w:val="0"/>
          <w:sz w:val="18"/>
        </w:rPr>
        <w:t>②</w:t>
      </w:r>
      <w:r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p>
    <w:sectPr w:rsidR="00550E53" w:rsidRPr="00127835" w:rsidSect="00BF3B7C">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27835"/>
    <w:rsid w:val="00156659"/>
    <w:rsid w:val="00404070"/>
    <w:rsid w:val="00437311"/>
    <w:rsid w:val="004806E8"/>
    <w:rsid w:val="00497A82"/>
    <w:rsid w:val="00550E53"/>
    <w:rsid w:val="00716DBB"/>
    <w:rsid w:val="00752598"/>
    <w:rsid w:val="00794366"/>
    <w:rsid w:val="00900C0F"/>
    <w:rsid w:val="0095227C"/>
    <w:rsid w:val="00995DDD"/>
    <w:rsid w:val="009B4A58"/>
    <w:rsid w:val="00A179F0"/>
    <w:rsid w:val="00AA1640"/>
    <w:rsid w:val="00B455CD"/>
    <w:rsid w:val="00BA14A3"/>
    <w:rsid w:val="00BD049F"/>
    <w:rsid w:val="00BF3B7C"/>
    <w:rsid w:val="00C120FB"/>
    <w:rsid w:val="00C43A74"/>
    <w:rsid w:val="00CA07EA"/>
    <w:rsid w:val="00D04ACD"/>
    <w:rsid w:val="00D82B66"/>
    <w:rsid w:val="00DA572E"/>
    <w:rsid w:val="00E10140"/>
    <w:rsid w:val="00E8394A"/>
    <w:rsid w:val="00EB4642"/>
    <w:rsid w:val="00F47C89"/>
    <w:rsid w:val="00F72D1F"/>
    <w:rsid w:val="00FA3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8E62D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89F82-8335-4197-AE10-C7976825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CL4608</cp:lastModifiedBy>
  <cp:revision>8</cp:revision>
  <cp:lastPrinted>2020-05-08T10:14:00Z</cp:lastPrinted>
  <dcterms:created xsi:type="dcterms:W3CDTF">2020-04-30T05:41:00Z</dcterms:created>
  <dcterms:modified xsi:type="dcterms:W3CDTF">2022-01-14T04:50:00Z</dcterms:modified>
</cp:coreProperties>
</file>